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sz w:val="24"/>
          <w:szCs w:val="24"/>
        </w:rPr>
      </w:pPr>
      <w:r w:rsidDel="00000000" w:rsidR="00000000" w:rsidRPr="00000000">
        <w:rPr>
          <w:sz w:val="24"/>
          <w:szCs w:val="24"/>
          <w:rtl w:val="0"/>
        </w:rPr>
        <w:t xml:space="preserve">TRABAJO COMUNICACIÓN DE MASAS</w:t>
      </w:r>
    </w:p>
    <w:p w:rsidR="00000000" w:rsidDel="00000000" w:rsidP="00000000" w:rsidRDefault="00000000" w:rsidRPr="00000000" w14:paraId="00000002">
      <w:pPr>
        <w:jc w:val="center"/>
        <w:rPr>
          <w:sz w:val="24"/>
          <w:szCs w:val="24"/>
        </w:rPr>
      </w:pPr>
      <w:r w:rsidDel="00000000" w:rsidR="00000000" w:rsidRPr="00000000">
        <w:rPr>
          <w:sz w:val="24"/>
          <w:szCs w:val="24"/>
          <w:rtl w:val="0"/>
        </w:rPr>
        <w:t xml:space="preserve">-TELECINCO-</w:t>
      </w:r>
    </w:p>
    <w:p w:rsidR="00000000" w:rsidDel="00000000" w:rsidP="00000000" w:rsidRDefault="00000000" w:rsidRPr="00000000" w14:paraId="00000003">
      <w:pPr>
        <w:jc w:val="center"/>
        <w:rPr>
          <w:sz w:val="24"/>
          <w:szCs w:val="24"/>
        </w:rPr>
      </w:pPr>
      <w:r w:rsidDel="00000000" w:rsidR="00000000" w:rsidRPr="00000000">
        <w:rPr>
          <w:rtl w:val="0"/>
        </w:rPr>
      </w:r>
    </w:p>
    <w:p w:rsidR="00000000" w:rsidDel="00000000" w:rsidP="00000000" w:rsidRDefault="00000000" w:rsidRPr="00000000" w14:paraId="00000004">
      <w:pPr>
        <w:rPr>
          <w:sz w:val="24"/>
          <w:szCs w:val="24"/>
        </w:rPr>
      </w:pPr>
      <w:r w:rsidDel="00000000" w:rsidR="00000000" w:rsidRPr="00000000">
        <w:rPr>
          <w:sz w:val="24"/>
          <w:szCs w:val="24"/>
          <w:rtl w:val="0"/>
        </w:rPr>
        <w:t xml:space="preserve">Telecinco es uno de los canales de televisión privados más importantes de España. Fue la segunda cadena privada que se transmitió en toda España, detrás de Antena 3.</w:t>
      </w:r>
    </w:p>
    <w:p w:rsidR="00000000" w:rsidDel="00000000" w:rsidP="00000000" w:rsidRDefault="00000000" w:rsidRPr="00000000" w14:paraId="00000005">
      <w:pPr>
        <w:rPr>
          <w:color w:val="202122"/>
          <w:sz w:val="24"/>
          <w:szCs w:val="24"/>
          <w:highlight w:val="white"/>
        </w:rPr>
      </w:pPr>
      <w:r w:rsidDel="00000000" w:rsidR="00000000" w:rsidRPr="00000000">
        <w:rPr>
          <w:sz w:val="24"/>
          <w:szCs w:val="24"/>
          <w:rtl w:val="0"/>
        </w:rPr>
        <w:t xml:space="preserve"> Está operado por Mediaset España, una empresa fundada por la italiana Mediaset, propiedad de Silvio Berlusconi. Mediaset España también opera otros canales de televisión como </w:t>
      </w:r>
      <w:r w:rsidDel="00000000" w:rsidR="00000000" w:rsidRPr="00000000">
        <w:rPr>
          <w:color w:val="202122"/>
          <w:sz w:val="24"/>
          <w:szCs w:val="24"/>
          <w:highlight w:val="white"/>
          <w:rtl w:val="0"/>
        </w:rPr>
        <w:t xml:space="preserve">Cuatro, Factoría de Ficción, Boing, Divinity, Energy y Be Mad, además de Telecinco HD y Cuatro HD. Cabe mencionar que el nombre original de la empresa era Gestión Telecinco. </w:t>
      </w:r>
    </w:p>
    <w:p w:rsidR="00000000" w:rsidDel="00000000" w:rsidP="00000000" w:rsidRDefault="00000000" w:rsidRPr="00000000" w14:paraId="00000006">
      <w:pPr>
        <w:rPr>
          <w:color w:val="202122"/>
          <w:sz w:val="24"/>
          <w:szCs w:val="24"/>
          <w:highlight w:val="white"/>
        </w:rPr>
      </w:pPr>
      <w:r w:rsidDel="00000000" w:rsidR="00000000" w:rsidRPr="00000000">
        <w:rPr>
          <w:color w:val="202122"/>
          <w:sz w:val="24"/>
          <w:szCs w:val="24"/>
          <w:highlight w:val="white"/>
          <w:rtl w:val="0"/>
        </w:rPr>
        <w:t xml:space="preserve">El canal Telecinco, originalmente llamado Tele 5, está inspirado en el canal italiano Canale 5, con el que comparte </w:t>
      </w:r>
      <w:r w:rsidDel="00000000" w:rsidR="00000000" w:rsidRPr="00000000">
        <w:rPr>
          <w:color w:val="202122"/>
          <w:sz w:val="24"/>
          <w:szCs w:val="24"/>
          <w:highlight w:val="white"/>
          <w:rtl w:val="0"/>
        </w:rPr>
        <w:t xml:space="preserve">propietario</w:t>
      </w:r>
      <w:r w:rsidDel="00000000" w:rsidR="00000000" w:rsidRPr="00000000">
        <w:rPr>
          <w:color w:val="202122"/>
          <w:sz w:val="24"/>
          <w:szCs w:val="24"/>
          <w:highlight w:val="white"/>
          <w:rtl w:val="0"/>
        </w:rPr>
        <w:t xml:space="preserve">, Silvio Berlusconi. Este hombre, fallecido en junio de este año, era todo un personaje del mundo italiano. Fue Presidente del Consejo de Ministros de la república italiana, presidente de su partido político ultraderechista “Forza Italia”, Ministro de Asuntos Exteriores de Italia, Diputado del Parlamento Europeo, Senador de la República italiana, Diputado de esta misma, Propietario de MFE y también Presidente del club de fútbol de Milán. Pero detrás  de estos logros laborales se esconde una vida de crimen. </w:t>
      </w:r>
    </w:p>
    <w:p w:rsidR="00000000" w:rsidDel="00000000" w:rsidP="00000000" w:rsidRDefault="00000000" w:rsidRPr="00000000" w14:paraId="00000007">
      <w:pPr>
        <w:rPr>
          <w:color w:val="202122"/>
          <w:sz w:val="24"/>
          <w:szCs w:val="24"/>
          <w:highlight w:val="white"/>
        </w:rPr>
      </w:pPr>
      <w:r w:rsidDel="00000000" w:rsidR="00000000" w:rsidRPr="00000000">
        <w:rPr>
          <w:color w:val="202122"/>
          <w:sz w:val="24"/>
          <w:szCs w:val="24"/>
          <w:highlight w:val="white"/>
          <w:rtl w:val="0"/>
        </w:rPr>
        <w:t xml:space="preserve">El 24 de junio de 2013 se le condenó en primer grado a siete años de prisión e inhabilitación perpetua para ejercer cargos públicos por prostitución de menores y abuso de autoridad en el Proceso Ruby.​</w:t>
      </w:r>
    </w:p>
    <w:p w:rsidR="00000000" w:rsidDel="00000000" w:rsidP="00000000" w:rsidRDefault="00000000" w:rsidRPr="00000000" w14:paraId="00000008">
      <w:pPr>
        <w:rPr>
          <w:color w:val="202122"/>
          <w:sz w:val="24"/>
          <w:szCs w:val="24"/>
          <w:highlight w:val="white"/>
        </w:rPr>
      </w:pPr>
      <w:r w:rsidDel="00000000" w:rsidR="00000000" w:rsidRPr="00000000">
        <w:rPr>
          <w:color w:val="202122"/>
          <w:sz w:val="24"/>
          <w:szCs w:val="24"/>
          <w:highlight w:val="white"/>
          <w:rtl w:val="0"/>
        </w:rPr>
        <w:t xml:space="preserve">Pocas semanas después, el 1 de agosto de 2013, la Corte Suprema de Casación (corte de última instancia) lo condenó en forma definitiva a cuatro años de prisión por fraude fiscal en el Proceso Mediaset. Debido a un indulto del gobierno de Romano Prodi aprobado en el Parlamento en 2006, se le redujeron tres años de cárcel de la pena inicial; por lo que solo le quedaba un año de pena en prisión. Berlusconi tenía que pasar cuatro horas semanales al año en un centro de cuidado de ancianos de Cesano Boscone. A pesar de no tener que cumplir arresto domiciliario, Berlusconi sí vio limitada su libertad de movimiento: no podía abandonar Lombardía, aunque sí viajar a Roma de martes a jueves, pero debiendo regresar a la residencia de Arcore antes de las 23 horas del jueves. El Tribunal de Milán le redujo 45 días de la condena, por lo que esta terminó el 6 de marzo de 2015.</w:t>
      </w:r>
    </w:p>
    <w:p w:rsidR="00000000" w:rsidDel="00000000" w:rsidP="00000000" w:rsidRDefault="00000000" w:rsidRPr="00000000" w14:paraId="00000009">
      <w:pPr>
        <w:rPr>
          <w:color w:val="202122"/>
          <w:sz w:val="24"/>
          <w:szCs w:val="24"/>
          <w:highlight w:val="white"/>
        </w:rPr>
      </w:pPr>
      <w:r w:rsidDel="00000000" w:rsidR="00000000" w:rsidRPr="00000000">
        <w:rPr>
          <w:color w:val="202122"/>
          <w:sz w:val="24"/>
          <w:szCs w:val="24"/>
          <w:highlight w:val="white"/>
          <w:rtl w:val="0"/>
        </w:rPr>
        <w:t xml:space="preserve">El 8 de julio de 2015, el tribunal de Nápoles lo condenó a tres años de prisión por el delito de corrupción, tras haber sobornado al senador Sergio De Gregorio. Los pagos se realizaron entre 2006 y 2008, y consistieron en aproximadamente tres millones de euros.</w:t>
      </w:r>
    </w:p>
    <w:p w:rsidR="00000000" w:rsidDel="00000000" w:rsidP="00000000" w:rsidRDefault="00000000" w:rsidRPr="00000000" w14:paraId="0000000A">
      <w:pPr>
        <w:rPr>
          <w:color w:val="202122"/>
          <w:sz w:val="24"/>
          <w:szCs w:val="24"/>
          <w:highlight w:val="white"/>
        </w:rPr>
      </w:pPr>
      <w:r w:rsidDel="00000000" w:rsidR="00000000" w:rsidRPr="00000000">
        <w:rPr>
          <w:color w:val="202122"/>
          <w:sz w:val="24"/>
          <w:szCs w:val="24"/>
          <w:highlight w:val="white"/>
          <w:rtl w:val="0"/>
        </w:rPr>
        <w:t xml:space="preserve">También hubo mucha polémica alrededor de sus mandatos de gobierno por sus ideas ultraderechistas.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